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18.02.2022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529 (11.02.2022)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18.02.2022</w:t>
              <w:br/>
              <w:t>Протокол заседания Правления № 529 (11.02.2022)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