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22.04.2019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430 (18.04.2019)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22.04.2019</w:t>
              <w:br/>
              <w:t>Протокол заседания Правления № 430 (18.04.2019)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