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25.09.2017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337 (25.09.2017)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21.05.2020</w:t>
              <w:br/>
              <w:t>Протокол заседания Правления № 474 (21.05.2020)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