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19.06.2019</w:t>
              <w:br/>
              <w:t>Протокол заседания Правления № 438 (19.06.2019)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