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03.07.2017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311 (03.07.2017)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09.08.2017</w:t>
              <w:br/>
              <w:t>Протокол заседания Правления № 322 (09.08.2017)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