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246 от 0.07.2026г.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№296 от 08.07.2025г.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№248 от 08.07.2024г.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№280 от 10.07.2023г.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394 от 08.07.2022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345 от 09.07.2021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№408 от 16.09.2020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284 от 07.07.2020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316 от 09.07.2019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313 от 03.07.2018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219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124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