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266 от 03.07.2026г.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26.11.2026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№462 от 29.10.2025г.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144 от 13.03.2025г.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в размере 5000 рублей в счет увеличения КФ ВВ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