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7 от 08.05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выявленные нарушения до 17.09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57 от 17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7.09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555 от 05.1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3.04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83 от 11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1.12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34 от 29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1.12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85 от 18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9.06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88 от 01.1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04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1 от 16.05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до 07.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86 от 08.05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7.11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41 от 20.1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05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88 от 19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1 от 18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2 от 13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32 от 27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