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158 от 17.04.2026г.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17.09.2026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№554 от 05.12.2025г.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23.04.2026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№364 от 27.08.2025г.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выявленные нарушения до 11.12.2025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№288 от 20.06.2025г.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11.12.2025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№34 от 17.01.2025г.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26.06.2025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460 от 16.08.2022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439 от 13.08.2019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404 от 20.08.2018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91 от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276 от 17.11.2017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151 от 06.09.2017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17.11.2017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