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154 от 01.04.2026г.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Предписание- устранить выявленные нарушения до 29.05.2026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447 от 17.10.2025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№370 от 14.10.2024г.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№396 от 16.10.2023г.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№549 от 20.10.2022г.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№539 от 20.10.2021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424 от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573 от 11.10.2019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