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№420 от 09.09.2025г.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Наложить штраф в размере 5 000 (Пять тысяч) рублей в счет увеличения компенсационного фонда возмещения вреда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№311 от 17.07.2025г.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№398 от 12.07.2022г.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470 от 07.08.2019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08.08.2019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390 от 17.07.2019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08.08.2019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№292 от 05.06.2019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08.08.2019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175 от 02.04.2019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06.06.2019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355 от 16.07.2018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265 от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136 от 17.08.2017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156 от 18.08.2016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90 от 29.04.2016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222 от 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29.04.2016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118 от 25.08.2015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30.12.2015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122 от 20.08.2014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125 от 20.08.2013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132 от 08.08.2012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