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4 от 13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3 от 28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3 от 30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80 от 31.08.2022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8 от 12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3 от 31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2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