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40 от 01.09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14 от 12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60 от 14.04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7.09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0 от 12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5 от 22.05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