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№186 от 19.04.2022г.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Прекратить дисциплинарное производство, в связи с заявлением об исключении общества из Ассоциации.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178 от 20.04.2021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156 от 24.04.2020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№235 от 27.05.2019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отстутствуют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