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710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№663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543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91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№657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560 от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388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157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15.02.2018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340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