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28.03.2017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Рекомедовать общему собранию принять меры дисциплинарного воздействия.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28.03.2016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205 от 27.11.2015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147 от 28.09.2015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30.11.2015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 от 27.03.2015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 от 25.03.2014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 от 11.03.2013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 от 11.03.2012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