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21-С-0052-1209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"Компания "МАВИТ"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"Компания "МАВИТ"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2127307340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1022100969439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30.11.1999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363 (09.02.2018)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Исключены на основании п.2 ч.2 ст. 55.7. ГрК РФ. На момент исключения размер взноса в компенсационный фонд возмещения вреда составлял - 300 000 рублей, в компенсационный фонд обеспечения договорных обязательств - 0 рублей.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Президент, Иванов Виталий Рудольфович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25-87-89, факс: (8352) 25-81-19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Ленинского Комсомола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68/1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01-14/421-27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30.10.2014 по 29.10.2015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