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2130031123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1072130019213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377 (23.04.2018)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- 1 800 000 рублей, в компенсационный фонд обеспечения договорных обязательств - 1 295 999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1 295 999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Ефрем Роман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41-70-72,  факс: (8352) 41-70-09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10 Пятилетки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 9/1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106-17/421-01К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24.10.2017 по 23.10.2018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