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Бестраншейные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Бестраншейные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24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01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8 (2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ч. 7 ст. 3.3 ФЗ от 29.12.2004 № 191-ФЗ (в ред. ФЗ от 04.06.2016 №372-ФЗ). Сумма взносов в компенсационный фонд на момент прекращения членства составляла 300 000 рублей. Протокол №308 от 2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Васил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8-01-06, 28-01-07, 28-10-20, факс: (8352)28-10-3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50D40048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2.2015 по 24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