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21-С-0121-0420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«СКОМ 21»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«СКОМ 21»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2130167734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1162130052842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20.02.2016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12.05.2020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473 (29.04.2020)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28.07.2022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№543 (28.07.2022)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в связи с изменением адреса места нахождения организации (п.2 ч.2 ст. 55.7. ГрК РФ). На момент исключения размер взноса в компенсационный фонд возмещения вреда составлял - 100 000 рублей, в компенсационный фонд обеспечения договорных обязательств - 200 000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Филиппов Кирилл Витальевич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+79279966123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проспект И.Я.Яковлева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43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224900-021-001565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24.05.2022 по 23.05.2023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