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21-С-0304-0617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"ТСГ"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"ТрубопроводСтройГаз"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2116001215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1122135000350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Думилин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22-59-01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7226 GL 5012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23.06.2026 по 22.06.2027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