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2706"/>
        <w:gridCol w:w="2706"/>
        <w:gridCol w:w="2706"/>
        <w:gridCol w:w="2706"/>
      </w:tblGrid>
      <w:tr>
        <w:tc>
          <w:tcPr>
            <w:tcW w:type="dxa" w:w="850"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/>
                <w:sz w:val="24"/>
              </w:rPr>
              <w:t>Решение органов управления (право)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/>
                <w:sz w:val="24"/>
              </w:rPr>
              <w:t>Основание решения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27.06.2025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№2180 Дисциплинарной комиссии А "СО "СЧ"</w:t>
            </w:r>
          </w:p>
        </w:tc>
      </w:tr>
      <w:tr>
        <w:tc>
          <w:tcPr>
            <w:tcW w:type="dxa" w:w="850"/>
          </w:tcPr>
          <w:p>
            <w:r>
              <w:rPr>
                <w:rFonts w:ascii="Times New Roman" w:hAnsi="Times New Roman"/>
                <w:b w:val="0"/>
                <w:sz w:val="24"/>
              </w:rPr>
              <w:t>2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16.01.2025</w:t>
            </w:r>
          </w:p>
        </w:tc>
        <w:tc>
          <w:tcPr>
            <w:tcW w:type="dxa" w:w="3402"/>
          </w:tcPr>
          <w:p>
            <w:r>
              <w:rPr>
                <w:rFonts w:ascii="Times New Roman" w:hAnsi="Times New Roman"/>
                <w:b w:val="0"/>
                <w:sz w:val="24"/>
              </w:rPr>
              <w:t>Приостановление действия права</w:t>
            </w:r>
          </w:p>
        </w:tc>
        <w:tc>
          <w:tcPr>
            <w:tcW w:type="dxa" w:w="4535"/>
          </w:tcPr>
          <w:p>
            <w:r>
              <w:rPr>
                <w:rFonts w:ascii="Times New Roman" w:hAnsi="Times New Roman"/>
                <w:b w:val="0"/>
                <w:sz w:val="24"/>
              </w:rPr>
              <w:t>Решение по делу №2108 Дисциплинарной комиссии А "СО "СЧ"</w:t>
            </w:r>
          </w:p>
        </w:tc>
      </w:tr>
    </w:tbl>
    <w:sectPr w:rsidR="00FC693F" w:rsidRPr="0006063C" w:rsidSect="00034616">
      <w:pgSz w:w="12240" w:h="15840"/>
      <w:pgMar w:top="1134" w:right="283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